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МУНИЦИПАЛЬНОЕ АВТОНОМНОЕ ДОШКОЛЬНОЕ ОБРАЗОВАТЕЛЬНОЕ УЧРЕЖДЕНИЕ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6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«ДЕТСКИЙ САД №7»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Методическое описание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управленческого и педагогического опыта по теме:</w:t>
        <w:br/>
        <w:t>«Технология повышения качества образования ДОУ через сетевое</w:t>
        <w:br/>
        <w:t>взаимодействие» МАДОУ «Детский сад № 7» ЗАТО Северск»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Томск - 2020г.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Оглавление</w:t>
      </w:r>
      <w:bookmarkEnd w:id="0"/>
      <w:bookmarkEnd w:id="1"/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9736" w:val="right"/>
        </w:tabs>
        <w:bidi w:val="0"/>
        <w:spacing w:before="0" w:after="0" w:line="240" w:lineRule="auto"/>
        <w:ind w:left="0" w:right="0"/>
        <w:jc w:val="both"/>
      </w:pPr>
      <w:r>
        <w:fldChar w:fldCharType="begin"/>
        <w:instrText xml:space="preserve"> TOC \o "1-5" \h \z </w:instrText>
        <w:fldChar w:fldCharType="separate"/>
      </w:r>
      <w:hyperlink w:anchor="bookmark2" w:tooltip="Current Document">
        <w:r>
          <w:rPr>
            <w:color w:val="000000"/>
            <w:spacing w:val="0"/>
            <w:w w:val="100"/>
            <w:position w:val="0"/>
            <w:shd w:val="clear" w:color="auto" w:fill="auto"/>
            <w:lang w:val="ru-RU" w:eastAsia="ru-RU" w:bidi="ru-RU"/>
          </w:rPr>
          <w:t>Введение</w:t>
          <w:tab/>
          <w:t xml:space="preserve"> 3</w:t>
        </w:r>
      </w:hyperlink>
    </w:p>
    <w:p>
      <w:pPr>
        <w:pStyle w:val="Style1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78" w:val="left"/>
        </w:tabs>
        <w:bidi w:val="0"/>
        <w:spacing w:before="0" w:after="0" w:line="360" w:lineRule="auto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Технология повышения качества образования в ДОУ через сетевое взаимодействие дошкольного образовательного учреждения и социальной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9547" w:val="left"/>
        </w:tabs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среды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19" w:val="left"/>
          <w:tab w:leader="dot" w:pos="9736" w:val="right"/>
        </w:tabs>
        <w:bidi w:val="0"/>
        <w:spacing w:before="0" w:line="240" w:lineRule="auto"/>
        <w:ind w:left="0" w:right="0"/>
        <w:jc w:val="both"/>
      </w:pPr>
      <w:hyperlink w:anchor="bookmark6" w:tooltip="Current Document">
        <w:r>
          <w:rPr>
            <w:color w:val="000000"/>
            <w:spacing w:val="0"/>
            <w:w w:val="100"/>
            <w:position w:val="0"/>
            <w:shd w:val="clear" w:color="auto" w:fill="auto"/>
            <w:lang w:val="ru-RU" w:eastAsia="ru-RU" w:bidi="ru-RU"/>
          </w:rPr>
          <w:t>Обоснование актуальности технологии</w:t>
          <w:tab/>
          <w:t>5</w:t>
        </w:r>
      </w:hyperlink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4" w:val="left"/>
        </w:tabs>
        <w:bidi w:val="0"/>
        <w:spacing w:before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Модель технологии повышения качества образования в ДОУ через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сетевое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9736" w:val="righ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взаимодействие</w:t>
        <w:tab/>
        <w:t>6</w:t>
      </w:r>
    </w:p>
    <w:p>
      <w:pPr>
        <w:pStyle w:val="Style1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98" w:val="left"/>
          <w:tab w:leader="dot" w:pos="9736" w:val="right"/>
        </w:tabs>
        <w:bidi w:val="0"/>
        <w:spacing w:before="0" w:line="240" w:lineRule="auto"/>
        <w:ind w:left="0" w:right="0"/>
        <w:jc w:val="both"/>
      </w:pPr>
      <w:hyperlink w:anchor="bookmark10" w:tooltip="Current Document">
        <w:r>
          <w:rPr>
            <w:color w:val="000000"/>
            <w:spacing w:val="0"/>
            <w:w w:val="100"/>
            <w:position w:val="0"/>
            <w:shd w:val="clear" w:color="auto" w:fill="auto"/>
            <w:lang w:val="ru-RU" w:eastAsia="ru-RU" w:bidi="ru-RU"/>
          </w:rPr>
          <w:t>3. Глоссарий</w:t>
          <w:tab/>
          <w:t>9</w:t>
        </w:r>
      </w:hyperlink>
    </w:p>
    <w:p>
      <w:pPr>
        <w:pStyle w:val="Style1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28" w:val="left"/>
        </w:tabs>
        <w:bidi w:val="0"/>
        <w:spacing w:before="0" w:line="240" w:lineRule="auto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Апробация технологии повышения качества образования в ДОУ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9736" w:val="right"/>
        </w:tabs>
        <w:bidi w:val="0"/>
        <w:spacing w:before="0" w:line="240" w:lineRule="auto"/>
        <w:ind w:left="0" w:right="0" w:firstLine="0"/>
        <w:jc w:val="left"/>
      </w:pPr>
      <w:hyperlink w:anchor="bookmark8" w:tooltip="Current Document">
        <w:r>
          <w:rPr>
            <w:b/>
            <w:bCs/>
            <w:color w:val="000000"/>
            <w:spacing w:val="0"/>
            <w:w w:val="100"/>
            <w:position w:val="0"/>
            <w:shd w:val="clear" w:color="auto" w:fill="auto"/>
            <w:lang w:val="ru-RU" w:eastAsia="ru-RU" w:bidi="ru-RU"/>
          </w:rPr>
          <w:t>через сетевое взаимодействие</w:t>
          <w:tab/>
          <w:t xml:space="preserve"> </w:t>
        </w:r>
        <w:r>
          <w:rPr>
            <w:color w:val="000000"/>
            <w:spacing w:val="0"/>
            <w:w w:val="100"/>
            <w:position w:val="0"/>
            <w:shd w:val="clear" w:color="auto" w:fill="auto"/>
            <w:lang w:val="ru-RU" w:eastAsia="ru-RU" w:bidi="ru-RU"/>
          </w:rPr>
          <w:t>10</w:t>
        </w:r>
      </w:hyperlink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48" w:val="left"/>
        </w:tabs>
        <w:bidi w:val="0"/>
        <w:spacing w:before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Диагностики и результаты оценки качества образования в ДОУ на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9736" w:val="right"/>
        </w:tabs>
        <w:bidi w:val="0"/>
        <w:spacing w:before="0" w:line="240" w:lineRule="auto"/>
        <w:ind w:left="0" w:right="0" w:firstLine="0"/>
        <w:jc w:val="both"/>
      </w:pPr>
      <w:hyperlink w:anchor="bookmark12" w:tooltip="Current Document">
        <w:r>
          <w:rPr>
            <w:color w:val="000000"/>
            <w:spacing w:val="0"/>
            <w:w w:val="100"/>
            <w:position w:val="0"/>
            <w:shd w:val="clear" w:color="auto" w:fill="auto"/>
            <w:lang w:val="ru-RU" w:eastAsia="ru-RU" w:bidi="ru-RU"/>
          </w:rPr>
          <w:t>начальном этапе исследования</w:t>
          <w:tab/>
          <w:t xml:space="preserve"> 10</w:t>
        </w:r>
      </w:hyperlink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48" w:val="left"/>
        </w:tabs>
        <w:bidi w:val="0"/>
        <w:spacing w:before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Реализация технологии повышения качества образования в ДОУ через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9736" w:val="righ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сетевое взаимодействие</w:t>
        <w:tab/>
        <w:t xml:space="preserve"> 19</w:t>
      </w:r>
    </w:p>
    <w:p>
      <w:pPr>
        <w:pStyle w:val="Style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48" w:val="left"/>
        </w:tabs>
        <w:bidi w:val="0"/>
        <w:spacing w:before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Результаты исследования по внедрению технологии повышения качества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9736" w:val="righ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образования через сетевое взаимодействие</w:t>
        <w:tab/>
        <w:t xml:space="preserve"> 24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9736" w:val="right"/>
        </w:tabs>
        <w:bidi w:val="0"/>
        <w:spacing w:before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Выводы</w:t>
        <w:tab/>
        <w:t>29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9736" w:val="right"/>
        </w:tabs>
        <w:bidi w:val="0"/>
        <w:spacing w:before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Заключение</w:t>
        <w:tab/>
        <w:t>30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9736" w:val="right"/>
        </w:tabs>
        <w:bidi w:val="0"/>
        <w:spacing w:before="0" w:line="240" w:lineRule="auto"/>
        <w:ind w:left="0" w:right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110" w:left="1055" w:right="795" w:bottom="977" w:header="682" w:footer="549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Приложение</w:t>
        <w:tab/>
        <w:t>31</w:t>
      </w:r>
      <w:r>
        <w:fldChar w:fldCharType="end"/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ВВЕДЕНИЕ</w:t>
      </w:r>
      <w:bookmarkEnd w:id="2"/>
      <w:bookmarkEnd w:id="3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Актуальность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связана с постоянным поиском путей повышения качества образования в дошкольных образовательных учреждениях в меняющихся условиях, в условиях внедрения ФГОС ДО, развития педагогической науки. Как показывают исследования (А.И. Адамского, Г.Н. Прозументовой, И.Ю. Малковой) качество образования тесно связано с системой социальных связей, установленного взаимодействия учреждения социальной среды.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Однако, имеются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противоречия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между широким спектром существующих взаимосвязей ДОУ и объектов социальной среды, но при этом нет четко определённых подходов к выбору направлений, форм и содержания взаимодействий, основанных на выявленных дефицитах в качестве образования; между ориентацией детских садов на реализацию сетевого взаимодействия и отсутствием технологий выстраивания такого взаимодействия. Таким образом, п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роблема исследования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связана с тем, что часто дошкольное образовательное учреждение является либо замкнутой системой, либо имеют ограниченное количество сетевых взаимодействий, что оказывает негативное влияние на качество образования.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Цель: р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азработать и апробировать технологию повышения качества образования в ДОУ, основанную на построении системы сетевых взаимодействий сада и социальных объектов.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Гипотеза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мы предполагаем, что качество образования в дошкольном образовательном учреждении повысится если: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 МАДОУ «Детский сад №7» будет открытой образовательной системой;</w:t>
      </w:r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78" w:val="left"/>
        </w:tabs>
        <w:bidi w:val="0"/>
        <w:spacing w:before="0" w:after="0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Качество образования МАДОУ «Детский сад №7» оценивается с позиции субъектного подхода, а значит по уровню развития субъектов образовательного учреждения;</w:t>
      </w:r>
    </w:p>
    <w:p>
      <w:pPr>
        <w:pStyle w:val="Style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78" w:val="left"/>
        </w:tabs>
        <w:bidi w:val="0"/>
        <w:spacing w:before="0" w:after="0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основе выявленных дефицитов будут определены направления и формы взаимодействия с социальной средой, влияющие на развитие каждого субъекта образовательного учреждения.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Задачи:</w:t>
      </w:r>
      <w:bookmarkEnd w:id="4"/>
      <w:bookmarkEnd w:id="5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 Провести оценку качества образования в ДОУ на основе субъектного подхода и определить направления повышения качества.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82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Разработать технологию повышения качества образования в ДОУ через сетевое взаимодействие;</w:t>
      </w:r>
    </w:p>
    <w:p>
      <w:pPr>
        <w:pStyle w:val="Style9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82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Апробировать технологию повышения качества образования в МАДОУ «Детский сад №7» ЗАТО Северска, Томской области и проанализировать результаты.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База исследования и сроки исследования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Исследовательская работа проводилась на базе МАДОУ «Детский сад № 7» ЗАТО Северска, Томской области. В исследовательскую деятельность по апробации технологии вошли воспитанники (81 чел.), родители воспитанников (137 чел.), педагоги (28 чел.), администрация и социальные партнеры МАДОУ «Детский сад №7».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Исследовательская работа проводилась с мая 2018 года по сентябрь 2019 года.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Практическая значимость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 Разработана и апробирована технология повышения качества образования в ДОУ, основанная на организации сетевого взаимодействия и включающая:</w:t>
      </w:r>
    </w:p>
    <w:p>
      <w:pPr>
        <w:pStyle w:val="Style9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88" w:val="left"/>
        </w:tabs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комплекс диагностик субъектов ДОУ, по установленным критериям и показателям оценки качества образования в ДОУ;</w:t>
      </w:r>
    </w:p>
    <w:p>
      <w:pPr>
        <w:pStyle w:val="Style9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88" w:val="left"/>
        </w:tabs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описание возможных направлений и форм сетевого взаимодействия субъектов образовательного учреждения и социальной среды.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Данная технология является воспроизводимой и гибкой и может быть использована в опыте других дошкольных образовательных учреждений.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Технология повышения качества образования в ДОУ через сетевое взаимодействие дошкольного образовательного учреждения и социальной среды</w:t>
      </w:r>
    </w:p>
    <w:p>
      <w:pPr>
        <w:pStyle w:val="Style11"/>
        <w:keepNext/>
        <w:keepLines/>
        <w:widowControl w:val="0"/>
        <w:numPr>
          <w:ilvl w:val="0"/>
          <w:numId w:val="15"/>
        </w:numPr>
        <w:shd w:val="clear" w:color="auto" w:fill="auto"/>
        <w:tabs>
          <w:tab w:pos="584" w:val="left"/>
        </w:tabs>
        <w:bidi w:val="0"/>
        <w:spacing w:before="0" w:after="0"/>
        <w:ind w:left="0" w:right="0" w:firstLine="0"/>
        <w:jc w:val="both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Обоснование актуальности технологии</w:t>
      </w:r>
      <w:bookmarkEnd w:id="6"/>
      <w:bookmarkEnd w:id="7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Дошкольная образовательная организация реализует процесс образования, но есть определенные проблемы и дефициты. Для решения данных проблем необходимо найти в пределах образовательного учреждения возможности, которые в перспективе обеспечат повышение качества образования в ДОУ в целом, каждого отдельного субъекта и позволят развиваться дошкольному учреждению, находить новые перспективы и направления для развития.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Цель технологии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: установить систему сетевого взаимодействия дошкольного образовательного учреждения и социальной среды, как фактора воздействия на ключевые субъекты образовательного процесса.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Задачи технологии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:</w:t>
      </w:r>
    </w:p>
    <w:p>
      <w:pPr>
        <w:pStyle w:val="Style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96" w:val="left"/>
          <w:tab w:pos="1946" w:val="left"/>
        </w:tabs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Выявить</w:t>
        <w:tab/>
        <w:t>качество образования в дошкольном образовательном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учреждении на основании оценки деятельности и достижений ключевых субъектов образовательного процесса (детей, педагогов, родителей);</w:t>
      </w:r>
    </w:p>
    <w:p>
      <w:pPr>
        <w:pStyle w:val="Style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80" w:val="left"/>
        </w:tabs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Определить направления и формы сетевого взаимодействия для повышения образовательных результатов и достижений ключевых субъектов образовательного процесса;</w:t>
      </w:r>
    </w:p>
    <w:p>
      <w:pPr>
        <w:pStyle w:val="Style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80" w:val="left"/>
        </w:tabs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Проанализировать влияние системы сетевого взаимодействия на субъекты образовательного процесса;</w:t>
      </w:r>
    </w:p>
    <w:p>
      <w:pPr>
        <w:pStyle w:val="Style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80" w:val="left"/>
        </w:tabs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основании анализа внести коррективы в систему сетевого взаимодействия, для более эффективного влияния на качество образования в ДОУ.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внедрения технологии повышения качества образования в МАДОУ «Детский сад №7» нашим дошкольным образовательным учреждением была разработана модель сетевого взаимодействия, которая представлена в пункте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1.2.</w:t>
      </w:r>
    </w:p>
    <w:p>
      <w:pPr>
        <w:pStyle w:val="Style11"/>
        <w:keepNext/>
        <w:keepLines/>
        <w:widowControl w:val="0"/>
        <w:numPr>
          <w:ilvl w:val="0"/>
          <w:numId w:val="19"/>
        </w:numPr>
        <w:shd w:val="clear" w:color="auto" w:fill="auto"/>
        <w:tabs>
          <w:tab w:pos="562" w:val="left"/>
        </w:tabs>
        <w:bidi w:val="0"/>
        <w:spacing w:before="0" w:after="0"/>
        <w:ind w:left="0" w:right="0" w:firstLine="0"/>
        <w:jc w:val="both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Модель повышения качества образования в ДОУ через сетевое взаимодействие</w:t>
      </w:r>
      <w:bookmarkEnd w:id="8"/>
      <w:bookmarkEnd w:id="9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целях повышения качества образования, предоставляемого нашим дошкольным учреждением, нами была разработана технология сетевого взаимодействия. Сетевое взаимодействие дошкольного образовательного учреждения можно рассмотреть как вид взаимоотношений субъектов, которое основано на равноправии и взаимной заинтересованности друг в друге, совместном обогащении опыта, что обеспечивает эффективность деятельности образовательной организации в достижении качества образования.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114" w:left="1358" w:right="788" w:bottom="1485" w:header="686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Рассматривая технологию повышения качества образования с позиции субъектного подхода нами была разработана модель сетевого взаимодействия МАДОУ «Детский сад №7» (рис. 1). В основе модели сетевого взаимодействия дошкольного учреждения и социальной среды заложен фактор воздействия на ключевые субъекты образовательного процесса: воспитанников, педагогов и родителей (или лиц их заменяющих). Каждый из субъектов проходит первичную диагностику (пункт 2.1), позволяющую провести оценку качества образования и выявить дефицитные моменты. Для оценки уровня развития или деятельности субъектов нами были разработаны критерии и показатели, определены направления и формы сетевого взаимодействия, социальные партнеры, необходимые для влияния на дефициты или на рост и развитие субъекта образования. Для оценки эффективности сетевого взаимодействия каждого из субъектов проводится вторичная диагностика.</w:t>
      </w:r>
    </w:p>
    <w:p>
      <w:pPr>
        <w:widowControl w:val="0"/>
        <w:spacing w:line="1" w:lineRule="exact"/>
      </w:pPr>
      <w:r>
        <w:drawing>
          <wp:anchor distT="30480" distB="0" distL="0" distR="1459865" simplePos="0" relativeHeight="125829378" behindDoc="0" locked="0" layoutInCell="1" allowOverlap="1">
            <wp:simplePos x="0" y="0"/>
            <wp:positionH relativeFrom="page">
              <wp:posOffset>396875</wp:posOffset>
            </wp:positionH>
            <wp:positionV relativeFrom="paragraph">
              <wp:posOffset>43180</wp:posOffset>
            </wp:positionV>
            <wp:extent cx="2011680" cy="6181090"/>
            <wp:wrapTight wrapText="bothSides">
              <wp:wrapPolygon>
                <wp:start x="0" y="0"/>
                <wp:lineTo x="8489" y="0"/>
                <wp:lineTo x="8489" y="1512"/>
                <wp:lineTo x="20682" y="1512"/>
                <wp:lineTo x="20682" y="3195"/>
                <wp:lineTo x="19404" y="3195"/>
                <wp:lineTo x="19404" y="7956"/>
                <wp:lineTo x="21600" y="7956"/>
                <wp:lineTo x="21600" y="8915"/>
                <wp:lineTo x="19404" y="8915"/>
                <wp:lineTo x="19404" y="13164"/>
                <wp:lineTo x="21436" y="13164"/>
                <wp:lineTo x="21436" y="17222"/>
                <wp:lineTo x="19404" y="17222"/>
                <wp:lineTo x="19404" y="18767"/>
                <wp:lineTo x="21502" y="18767"/>
                <wp:lineTo x="21502" y="21600"/>
                <wp:lineTo x="0" y="21600"/>
                <wp:lineTo x="0" y="17617"/>
                <wp:lineTo x="4490" y="17617"/>
                <wp:lineTo x="4490" y="6785"/>
                <wp:lineTo x="0" y="6785"/>
                <wp:lineTo x="0" y="0"/>
              </wp:wrapPolygon>
            </wp:wrapTight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2011680" cy="61810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1969770</wp:posOffset>
                </wp:positionV>
                <wp:extent cx="277495" cy="3051175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7495" cy="30511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48"/>
                                <w:szCs w:val="48"/>
                                <w:shd w:val="clear" w:color="auto" w:fill="auto"/>
                                <w:lang w:val="ru-RU" w:eastAsia="ru-RU" w:bidi="ru-RU"/>
                              </w:rPr>
                              <w:t>Ка</w:t>
                            </w:r>
                            <w:r>
                              <w:rPr>
                                <w:b/>
                                <w:bCs/>
                                <w:color w:val="215868"/>
                                <w:spacing w:val="0"/>
                                <w:w w:val="100"/>
                                <w:position w:val="0"/>
                                <w:sz w:val="48"/>
                                <w:szCs w:val="48"/>
                                <w:shd w:val="clear" w:color="auto" w:fill="auto"/>
                                <w:lang w:val="ru-RU" w:eastAsia="ru-RU" w:bidi="ru-RU"/>
                              </w:rPr>
                              <w:t>ч</w:t>
                            </w: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48"/>
                                <w:szCs w:val="48"/>
                                <w:shd w:val="clear" w:color="auto" w:fill="auto"/>
                                <w:lang w:val="ru-RU" w:eastAsia="ru-RU" w:bidi="ru-RU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color w:val="215868"/>
                                <w:spacing w:val="0"/>
                                <w:w w:val="100"/>
                                <w:position w:val="0"/>
                                <w:sz w:val="48"/>
                                <w:szCs w:val="48"/>
                                <w:shd w:val="clear" w:color="auto" w:fill="auto"/>
                                <w:lang w:val="ru-RU" w:eastAsia="ru-RU" w:bidi="ru-RU"/>
                              </w:rPr>
                              <w:t>ств</w:t>
                            </w: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48"/>
                                <w:szCs w:val="48"/>
                                <w:shd w:val="clear" w:color="auto" w:fill="auto"/>
                                <w:lang w:val="ru-RU" w:eastAsia="ru-RU" w:bidi="ru-RU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215868"/>
                                <w:spacing w:val="0"/>
                                <w:w w:val="100"/>
                                <w:position w:val="0"/>
                                <w:sz w:val="48"/>
                                <w:szCs w:val="48"/>
                                <w:shd w:val="clear" w:color="auto" w:fill="auto"/>
                                <w:lang w:val="ru-RU" w:eastAsia="ru-RU" w:bidi="ru-RU"/>
                              </w:rPr>
                              <w:t>обр</w:t>
                            </w: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48"/>
                                <w:szCs w:val="48"/>
                                <w:shd w:val="clear" w:color="auto" w:fill="auto"/>
                                <w:lang w:val="ru-RU" w:eastAsia="ru-RU" w:bidi="ru-RU"/>
                              </w:rPr>
                              <w:t>аз</w:t>
                            </w:r>
                            <w:r>
                              <w:rPr>
                                <w:b/>
                                <w:bCs/>
                                <w:color w:val="215868"/>
                                <w:spacing w:val="0"/>
                                <w:w w:val="100"/>
                                <w:position w:val="0"/>
                                <w:sz w:val="48"/>
                                <w:szCs w:val="48"/>
                                <w:shd w:val="clear" w:color="auto" w:fill="auto"/>
                                <w:lang w:val="ru-RU" w:eastAsia="ru-RU" w:bidi="ru-RU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48"/>
                                <w:szCs w:val="48"/>
                                <w:shd w:val="clear" w:color="auto" w:fill="auto"/>
                                <w:lang w:val="ru-RU" w:eastAsia="ru-RU" w:bidi="ru-RU"/>
                              </w:rPr>
                              <w:t>в</w:t>
                            </w:r>
                            <w:r>
                              <w:rPr>
                                <w:b/>
                                <w:bCs/>
                                <w:color w:val="215868"/>
                                <w:spacing w:val="0"/>
                                <w:w w:val="100"/>
                                <w:position w:val="0"/>
                                <w:sz w:val="48"/>
                                <w:szCs w:val="48"/>
                                <w:shd w:val="clear" w:color="auto" w:fill="auto"/>
                                <w:lang w:val="ru-RU" w:eastAsia="ru-RU" w:bidi="ru-RU"/>
                              </w:rPr>
                              <w:t>ания</w:t>
                            </w:r>
                          </w:p>
                        </w:txbxContent>
                      </wps:txbx>
                      <wps:bodyPr upright="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3.5pt;margin-top:155.09999999999999pt;width:21.850000000000001pt;height:240.25pt;z-index:251657729;mso-wrap-distance-left:0;mso-wrap-distance-right:0;mso-position-horizontal-relative:page" filled="f" stroked="f">
                <v:textbox style="layout-flow:vertical;mso-layout-flow-alt:bottom-to-top"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48"/>
                          <w:szCs w:val="48"/>
                          <w:shd w:val="clear" w:color="auto" w:fill="auto"/>
                          <w:lang w:val="ru-RU" w:eastAsia="ru-RU" w:bidi="ru-RU"/>
                        </w:rPr>
                        <w:t>Ка</w:t>
                      </w:r>
                      <w:r>
                        <w:rPr>
                          <w:b/>
                          <w:bCs/>
                          <w:color w:val="215868"/>
                          <w:spacing w:val="0"/>
                          <w:w w:val="100"/>
                          <w:position w:val="0"/>
                          <w:sz w:val="48"/>
                          <w:szCs w:val="48"/>
                          <w:shd w:val="clear" w:color="auto" w:fill="auto"/>
                          <w:lang w:val="ru-RU" w:eastAsia="ru-RU" w:bidi="ru-RU"/>
                        </w:rPr>
                        <w:t>ч</w:t>
                      </w: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48"/>
                          <w:szCs w:val="48"/>
                          <w:shd w:val="clear" w:color="auto" w:fill="auto"/>
                          <w:lang w:val="ru-RU" w:eastAsia="ru-RU" w:bidi="ru-RU"/>
                        </w:rPr>
                        <w:t>е</w:t>
                      </w:r>
                      <w:r>
                        <w:rPr>
                          <w:b/>
                          <w:bCs/>
                          <w:color w:val="215868"/>
                          <w:spacing w:val="0"/>
                          <w:w w:val="100"/>
                          <w:position w:val="0"/>
                          <w:sz w:val="48"/>
                          <w:szCs w:val="48"/>
                          <w:shd w:val="clear" w:color="auto" w:fill="auto"/>
                          <w:lang w:val="ru-RU" w:eastAsia="ru-RU" w:bidi="ru-RU"/>
                        </w:rPr>
                        <w:t>ств</w:t>
                      </w: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48"/>
                          <w:szCs w:val="48"/>
                          <w:shd w:val="clear" w:color="auto" w:fill="auto"/>
                          <w:lang w:val="ru-RU" w:eastAsia="ru-RU" w:bidi="ru-RU"/>
                        </w:rPr>
                        <w:t>о</w:t>
                      </w:r>
                      <w:r>
                        <w:rPr>
                          <w:b/>
                          <w:bCs/>
                          <w:color w:val="215868"/>
                          <w:spacing w:val="0"/>
                          <w:w w:val="100"/>
                          <w:position w:val="0"/>
                          <w:sz w:val="48"/>
                          <w:szCs w:val="48"/>
                          <w:shd w:val="clear" w:color="auto" w:fill="auto"/>
                          <w:lang w:val="ru-RU" w:eastAsia="ru-RU" w:bidi="ru-RU"/>
                        </w:rPr>
                        <w:t>обр</w:t>
                      </w: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48"/>
                          <w:szCs w:val="48"/>
                          <w:shd w:val="clear" w:color="auto" w:fill="auto"/>
                          <w:lang w:val="ru-RU" w:eastAsia="ru-RU" w:bidi="ru-RU"/>
                        </w:rPr>
                        <w:t>аз</w:t>
                      </w:r>
                      <w:r>
                        <w:rPr>
                          <w:b/>
                          <w:bCs/>
                          <w:color w:val="215868"/>
                          <w:spacing w:val="0"/>
                          <w:w w:val="100"/>
                          <w:position w:val="0"/>
                          <w:sz w:val="48"/>
                          <w:szCs w:val="48"/>
                          <w:shd w:val="clear" w:color="auto" w:fill="auto"/>
                          <w:lang w:val="ru-RU" w:eastAsia="ru-RU" w:bidi="ru-RU"/>
                        </w:rPr>
                        <w:t>о</w:t>
                      </w: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48"/>
                          <w:szCs w:val="48"/>
                          <w:shd w:val="clear" w:color="auto" w:fill="auto"/>
                          <w:lang w:val="ru-RU" w:eastAsia="ru-RU" w:bidi="ru-RU"/>
                        </w:rPr>
                        <w:t>в</w:t>
                      </w:r>
                      <w:r>
                        <w:rPr>
                          <w:b/>
                          <w:bCs/>
                          <w:color w:val="215868"/>
                          <w:spacing w:val="0"/>
                          <w:w w:val="100"/>
                          <w:position w:val="0"/>
                          <w:sz w:val="48"/>
                          <w:szCs w:val="48"/>
                          <w:shd w:val="clear" w:color="auto" w:fill="auto"/>
                          <w:lang w:val="ru-RU" w:eastAsia="ru-RU" w:bidi="ru-RU"/>
                        </w:rPr>
                        <w:t>ания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2176780</wp:posOffset>
                </wp:positionH>
                <wp:positionV relativeFrom="paragraph">
                  <wp:posOffset>4935220</wp:posOffset>
                </wp:positionV>
                <wp:extent cx="1688465" cy="499745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88465" cy="499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shd w:val="clear" w:color="auto" w:fill="auto"/>
                              <w:tabs>
                                <w:tab w:pos="19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Осознанное родительство</w:t>
                            </w:r>
                          </w:p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shd w:val="clear" w:color="auto" w:fill="auto"/>
                              <w:tabs>
                                <w:tab w:pos="21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Открытость к ДОУ</w:t>
                            </w:r>
                          </w:p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shd w:val="clear" w:color="auto" w:fill="auto"/>
                              <w:tabs>
                                <w:tab w:pos="163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Уровень инициативы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71.40000000000001pt;margin-top:388.60000000000002pt;width:132.94999999999999pt;height:39.35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numPr>
                          <w:ilvl w:val="0"/>
                          <w:numId w:val="21"/>
                        </w:numPr>
                        <w:shd w:val="clear" w:color="auto" w:fill="auto"/>
                        <w:tabs>
                          <w:tab w:pos="19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Осознанное родительство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numPr>
                          <w:ilvl w:val="0"/>
                          <w:numId w:val="21"/>
                        </w:numPr>
                        <w:shd w:val="clear" w:color="auto" w:fill="auto"/>
                        <w:tabs>
                          <w:tab w:pos="21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Открытость к ДОУ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numPr>
                          <w:ilvl w:val="0"/>
                          <w:numId w:val="21"/>
                        </w:numPr>
                        <w:shd w:val="clear" w:color="auto" w:fill="auto"/>
                        <w:tabs>
                          <w:tab w:pos="16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Уровень инициативы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12700</wp:posOffset>
                </wp:positionV>
                <wp:extent cx="984250" cy="49657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4250" cy="496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363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1B9AA9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vertAlign w:val="superscript"/>
                                <w:lang w:val="ru-RU" w:eastAsia="ru-RU" w:bidi="ru-RU"/>
                              </w:rPr>
                              <w:t>—</w:t>
                            </w:r>
                            <w:r>
                              <w:rPr>
                                <w:rFonts w:ascii="Arial" w:eastAsia="Arial" w:hAnsi="Arial" w:cs="Arial"/>
                                <w:color w:val="1B9AA9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ab/>
                              <w:t>А</w:t>
                            </w:r>
                          </w:p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С</w:t>
                            </w:r>
                            <w:r>
                              <w:rPr>
                                <w:color w:val="215868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те)к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&gt;</w:t>
                            </w:r>
                            <w:r>
                              <w:rPr>
                                <w:color w:val="215868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ъвт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н</w:t>
                            </w:r>
                            <w:r>
                              <w:rPr>
                                <w:color w:val="215868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е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1Й</w:t>
                            </w:r>
                          </w:p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подход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89.799999999999997pt;margin-top:1.pt;width:77.5pt;height:39.100000000000001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36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1B9AA9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vertAlign w:val="superscript"/>
                          <w:lang w:val="ru-RU" w:eastAsia="ru-RU" w:bidi="ru-RU"/>
                        </w:rPr>
                        <w:t>—</w:t>
                      </w:r>
                      <w:r>
                        <w:rPr>
                          <w:rFonts w:ascii="Arial" w:eastAsia="Arial" w:hAnsi="Arial" w:cs="Arial"/>
                          <w:color w:val="1B9AA9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ab/>
                        <w:t>А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С</w:t>
                      </w:r>
                      <w:r>
                        <w:rPr>
                          <w:color w:val="215868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те)к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&gt;</w:t>
                      </w:r>
                      <w:r>
                        <w:rPr>
                          <w:color w:val="215868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ъвт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н</w:t>
                      </w:r>
                      <w:r>
                        <w:rPr>
                          <w:color w:val="215868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е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1Й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подход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2491105</wp:posOffset>
                </wp:positionH>
                <wp:positionV relativeFrom="paragraph">
                  <wp:posOffset>134620</wp:posOffset>
                </wp:positionV>
                <wp:extent cx="1048385" cy="377825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8385" cy="3778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К</w:t>
                            </w:r>
                            <w:r>
                              <w:rPr>
                                <w:color w:val="215868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китевитпинео</w:t>
                            </w:r>
                          </w:p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оценивание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96.15000000000001pt;margin-top:10.6pt;width:82.549999999999997pt;height:29.75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К</w:t>
                      </w:r>
                      <w:r>
                        <w:rPr>
                          <w:color w:val="215868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китевитпинео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оценивание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0" distL="0" distR="0" simplePos="0" relativeHeight="125829379" behindDoc="0" locked="0" layoutInCell="1" allowOverlap="1">
            <wp:simplePos x="0" y="0"/>
            <wp:positionH relativeFrom="page">
              <wp:posOffset>3877310</wp:posOffset>
            </wp:positionH>
            <wp:positionV relativeFrom="paragraph">
              <wp:posOffset>1219200</wp:posOffset>
            </wp:positionV>
            <wp:extent cx="365760" cy="328930"/>
            <wp:wrapSquare wrapText="bothSides"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365760" cy="3289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25829380" behindDoc="0" locked="0" layoutInCell="1" allowOverlap="1">
            <wp:simplePos x="0" y="0"/>
            <wp:positionH relativeFrom="page">
              <wp:posOffset>3914140</wp:posOffset>
            </wp:positionH>
            <wp:positionV relativeFrom="paragraph">
              <wp:posOffset>3176270</wp:posOffset>
            </wp:positionV>
            <wp:extent cx="328930" cy="298450"/>
            <wp:wrapSquare wrapText="bothSides"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328930" cy="2984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457835" distL="3878580" distR="857885" simplePos="0" relativeHeight="125829381" behindDoc="0" locked="0" layoutInCell="1" allowOverlap="1">
            <wp:simplePos x="0" y="0"/>
            <wp:positionH relativeFrom="page">
              <wp:posOffset>4170045</wp:posOffset>
            </wp:positionH>
            <wp:positionV relativeFrom="paragraph">
              <wp:posOffset>5937250</wp:posOffset>
            </wp:positionV>
            <wp:extent cx="286385" cy="311150"/>
            <wp:wrapTopAndBottom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286385" cy="3111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311150" distB="253365" distL="114300" distR="114300" simplePos="0" relativeHeight="125829382" behindDoc="0" locked="0" layoutInCell="1" allowOverlap="1">
                <wp:simplePos x="0" y="0"/>
                <wp:positionH relativeFrom="page">
                  <wp:posOffset>405765</wp:posOffset>
                </wp:positionH>
                <wp:positionV relativeFrom="paragraph">
                  <wp:posOffset>6248400</wp:posOffset>
                </wp:positionV>
                <wp:extent cx="4794250" cy="201295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9425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Рис. 1. Модель сетевого взаимодействия МАДОУ «Детский сад №7»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31.949999999999999pt;margin-top:492.pt;width:377.5pt;height:15.85pt;z-index:-125829371;mso-wrap-distance-left:9.pt;mso-wrap-distance-top:24.5pt;mso-wrap-distance-right:9.pt;mso-wrap-distance-bottom:19.949999999999999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Рис. 1. Модель сетевого взаимодействия МАДОУ «Детский сад №7»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5663565</wp:posOffset>
                </wp:positionH>
                <wp:positionV relativeFrom="paragraph">
                  <wp:posOffset>2359025</wp:posOffset>
                </wp:positionV>
                <wp:extent cx="347345" cy="182880"/>
                <wp:wrapSquare wrapText="bothSides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47345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1коле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45.94999999999999pt;margin-top:185.75pt;width:27.350000000000001pt;height:14.4pt;z-index:-12582936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1коле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3895725</wp:posOffset>
                </wp:positionH>
                <wp:positionV relativeFrom="paragraph">
                  <wp:posOffset>5083810</wp:posOffset>
                </wp:positionV>
                <wp:extent cx="1615440" cy="350520"/>
                <wp:wrapSquare wrapText="right"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15440" cy="3505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15868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en-US" w:eastAsia="en-US" w:bidi="en-US"/>
                              </w:rPr>
                              <w:t>i—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15868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 xml:space="preserve">К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информационное </w:t>
                            </w:r>
                            <w:r>
                              <w:rPr>
                                <w:i/>
                                <w:iCs/>
                                <w:color w:val="21586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'"~~У</w:t>
                            </w:r>
                            <w:r>
                              <w:rPr>
                                <w:color w:val="21586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ru-RU" w:eastAsia="ru-RU" w:bidi="ru-RU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оснате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ни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е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ru-RU" w:eastAsia="ru-RU" w:bidi="ru-RU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ди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’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306.75pt;margin-top:400.30000000000001pt;width:127.2pt;height:27.600000000000001pt;z-index:-12582936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15868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en-US" w:eastAsia="en-US" w:bidi="en-US"/>
                        </w:rPr>
                        <w:t>i—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15868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 xml:space="preserve">К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информационное </w:t>
                      </w:r>
                      <w:r>
                        <w:rPr>
                          <w:i/>
                          <w:iCs/>
                          <w:color w:val="21586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'"~~У</w:t>
                      </w:r>
                      <w:r>
                        <w:rPr>
                          <w:color w:val="21586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ru-RU" w:eastAsia="ru-RU" w:bidi="ru-RU"/>
                        </w:rPr>
                        <w:t>р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оснате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ни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е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ru-RU" w:eastAsia="ru-RU" w:bidi="ru-RU"/>
                        </w:rPr>
                        <w:t>р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ди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’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drawing>
          <wp:anchor distT="0" distB="0" distL="0" distR="0" simplePos="0" relativeHeight="125829388" behindDoc="0" locked="0" layoutInCell="1" allowOverlap="1">
            <wp:simplePos x="0" y="0"/>
            <wp:positionH relativeFrom="page">
              <wp:posOffset>5925820</wp:posOffset>
            </wp:positionH>
            <wp:positionV relativeFrom="paragraph">
              <wp:posOffset>807720</wp:posOffset>
            </wp:positionV>
            <wp:extent cx="494030" cy="743585"/>
            <wp:wrapTight wrapText="bothSides">
              <wp:wrapPolygon>
                <wp:start x="10196" y="0"/>
                <wp:lineTo x="21600" y="0"/>
                <wp:lineTo x="21600" y="2744"/>
                <wp:lineTo x="14221" y="2744"/>
                <wp:lineTo x="14221" y="3895"/>
                <wp:lineTo x="12745" y="3895"/>
                <wp:lineTo x="12745" y="21600"/>
                <wp:lineTo x="0" y="21600"/>
                <wp:lineTo x="0" y="3718"/>
                <wp:lineTo x="10196" y="3718"/>
                <wp:lineTo x="10196" y="0"/>
              </wp:wrapPolygon>
            </wp:wrapTight>
            <wp:docPr id="25" name="Shap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ext cx="494030" cy="7435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25829389" behindDoc="0" locked="0" layoutInCell="1" allowOverlap="1">
            <wp:simplePos x="0" y="0"/>
            <wp:positionH relativeFrom="page">
              <wp:posOffset>6010910</wp:posOffset>
            </wp:positionH>
            <wp:positionV relativeFrom="paragraph">
              <wp:posOffset>3185160</wp:posOffset>
            </wp:positionV>
            <wp:extent cx="267970" cy="280670"/>
            <wp:wrapSquare wrapText="bothSides"/>
            <wp:docPr id="27" name="Shap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ext cx="267970" cy="2806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561340" distB="114300" distL="8890" distR="0" simplePos="0" relativeHeight="125829390" behindDoc="0" locked="0" layoutInCell="1" allowOverlap="1">
            <wp:simplePos x="0" y="0"/>
            <wp:positionH relativeFrom="page">
              <wp:posOffset>7858125</wp:posOffset>
            </wp:positionH>
            <wp:positionV relativeFrom="paragraph">
              <wp:posOffset>624840</wp:posOffset>
            </wp:positionV>
            <wp:extent cx="2505710" cy="5645150"/>
            <wp:wrapTopAndBottom/>
            <wp:docPr id="29" name="Shape 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ext cx="2505710" cy="56451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7980045</wp:posOffset>
                </wp:positionH>
                <wp:positionV relativeFrom="paragraph">
                  <wp:posOffset>518160</wp:posOffset>
                </wp:positionV>
                <wp:extent cx="155575" cy="286385"/>
                <wp:wrapNone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5575" cy="286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1C9095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  <w:shd w:val="clear" w:color="auto" w:fill="auto"/>
                                <w:lang w:val="ru-RU" w:eastAsia="ru-RU" w:bidi="ru-RU"/>
                              </w:rPr>
                              <w:t>к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628.35000000000002pt;margin-top:40.799999999999997pt;width:12.25pt;height:22.550000000000001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1C9095"/>
                          <w:spacing w:val="0"/>
                          <w:w w:val="100"/>
                          <w:position w:val="0"/>
                          <w:sz w:val="36"/>
                          <w:szCs w:val="36"/>
                          <w:shd w:val="clear" w:color="auto" w:fill="auto"/>
                          <w:lang w:val="ru-RU" w:eastAsia="ru-RU" w:bidi="ru-RU"/>
                        </w:rPr>
                        <w:t>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2" behindDoc="0" locked="0" layoutInCell="1" allowOverlap="1">
                <wp:simplePos x="0" y="0"/>
                <wp:positionH relativeFrom="page">
                  <wp:posOffset>7964805</wp:posOffset>
                </wp:positionH>
                <wp:positionV relativeFrom="paragraph">
                  <wp:posOffset>902335</wp:posOffset>
                </wp:positionV>
                <wp:extent cx="1097280" cy="194945"/>
                <wp:wrapNone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728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en-US" w:eastAsia="en-US" w:bidi="en-US"/>
                              </w:rPr>
                              <w:t xml:space="preserve">1.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Мастер-классы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627.14999999999998pt;margin-top:71.049999999999997pt;width:86.400000000000006pt;height:15.35pt;z-index:2516577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1.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Мастер-классы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4" behindDoc="0" locked="0" layoutInCell="1" allowOverlap="1">
                <wp:simplePos x="0" y="0"/>
                <wp:positionH relativeFrom="page">
                  <wp:posOffset>7849235</wp:posOffset>
                </wp:positionH>
                <wp:positionV relativeFrom="paragraph">
                  <wp:posOffset>5083810</wp:posOffset>
                </wp:positionV>
                <wp:extent cx="814070" cy="356870"/>
                <wp:wrapNone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4070" cy="356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1586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А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4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. Мас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те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1586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^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5</w:t>
                            </w:r>
                            <w:r>
                              <w:rPr>
                                <w:color w:val="215868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-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ru-RU" w:eastAsia="ru-RU" w:bidi="ru-RU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оноур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618.04999999999995pt;margin-top:400.30000000000001pt;width:64.099999999999994pt;height:28.100000000000001pt;z-index:25165774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21586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А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4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. Мас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те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21586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^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5</w:t>
                      </w:r>
                      <w:r>
                        <w:rPr>
                          <w:color w:val="215868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-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ru-RU" w:eastAsia="ru-RU" w:bidi="ru-RU"/>
                        </w:rPr>
                        <w:t>С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оноур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6" behindDoc="0" locked="0" layoutInCell="1" allowOverlap="1">
                <wp:simplePos x="0" y="0"/>
                <wp:positionH relativeFrom="page">
                  <wp:posOffset>8293735</wp:posOffset>
                </wp:positionH>
                <wp:positionV relativeFrom="paragraph">
                  <wp:posOffset>152400</wp:posOffset>
                </wp:positionV>
                <wp:extent cx="1063625" cy="548640"/>
                <wp:wrapNone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3625" cy="548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0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Ф</w:t>
                            </w:r>
                            <w:r>
                              <w:rPr>
                                <w:color w:val="215868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фр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м</w:t>
                            </w:r>
                            <w:r>
                              <w:rPr>
                                <w:color w:val="215868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 xml:space="preserve">о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с</w:t>
                            </w:r>
                            <w:r>
                              <w:rPr>
                                <w:color w:val="215868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 xml:space="preserve">стевног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взаимодействия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653.04999999999995pt;margin-top:12.pt;width:83.75pt;height:43.200000000000003pt;z-index:25165774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0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Ф</w:t>
                      </w:r>
                      <w:r>
                        <w:rPr>
                          <w:color w:val="215868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фр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м</w:t>
                      </w:r>
                      <w:r>
                        <w:rPr>
                          <w:color w:val="215868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 xml:space="preserve">о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с</w:t>
                      </w:r>
                      <w:r>
                        <w:rPr>
                          <w:color w:val="215868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 xml:space="preserve">стевног </w:t>
                      </w:r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взаимодействия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8" behindDoc="0" locked="0" layoutInCell="1" allowOverlap="1">
                <wp:simplePos x="0" y="0"/>
                <wp:positionH relativeFrom="page">
                  <wp:posOffset>7882255</wp:posOffset>
                </wp:positionH>
                <wp:positionV relativeFrom="paragraph">
                  <wp:posOffset>1075690</wp:posOffset>
                </wp:positionV>
                <wp:extent cx="929640" cy="533400"/>
                <wp:wrapNone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9640" cy="533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18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2. Экскурсии к 3. Концерты</w:t>
                            </w:r>
                          </w:p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18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4. Конкурсы.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620.64999999999998pt;margin-top:84.700000000000003pt;width:73.200000000000003pt;height:42.pt;z-index:25165774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18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2. Экскурсии к 3. Концерты</w:t>
                      </w:r>
                    </w:p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18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4. Конкурсы.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00" behindDoc="0" locked="0" layoutInCell="1" allowOverlap="1">
                <wp:simplePos x="0" y="0"/>
                <wp:positionH relativeFrom="page">
                  <wp:posOffset>9998075</wp:posOffset>
                </wp:positionH>
                <wp:positionV relativeFrom="paragraph">
                  <wp:posOffset>1779905</wp:posOffset>
                </wp:positionV>
                <wp:extent cx="301625" cy="3048000"/>
                <wp:wrapNone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1625" cy="3048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48"/>
                                <w:szCs w:val="48"/>
                                <w:shd w:val="clear" w:color="auto" w:fill="auto"/>
                                <w:lang w:val="ru-RU" w:eastAsia="ru-RU" w:bidi="ru-RU"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  <w:color w:val="215868"/>
                                <w:spacing w:val="0"/>
                                <w:w w:val="100"/>
                                <w:position w:val="0"/>
                                <w:sz w:val="48"/>
                                <w:szCs w:val="48"/>
                                <w:shd w:val="clear" w:color="auto" w:fill="auto"/>
                                <w:lang w:val="ru-RU" w:eastAsia="ru-RU" w:bidi="ru-RU"/>
                              </w:rPr>
                              <w:t>ач</w:t>
                            </w: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48"/>
                                <w:szCs w:val="48"/>
                                <w:shd w:val="clear" w:color="auto" w:fill="auto"/>
                                <w:lang w:val="ru-RU" w:eastAsia="ru-RU" w:bidi="ru-RU"/>
                              </w:rPr>
                              <w:t>ест</w:t>
                            </w:r>
                            <w:r>
                              <w:rPr>
                                <w:b/>
                                <w:bCs/>
                                <w:color w:val="215868"/>
                                <w:spacing w:val="0"/>
                                <w:w w:val="100"/>
                                <w:position w:val="0"/>
                                <w:sz w:val="48"/>
                                <w:szCs w:val="48"/>
                                <w:shd w:val="clear" w:color="auto" w:fill="auto"/>
                                <w:lang w:val="ru-RU" w:eastAsia="ru-RU" w:bidi="ru-RU"/>
                              </w:rPr>
                              <w:t>во</w:t>
                            </w: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48"/>
                                <w:szCs w:val="48"/>
                                <w:shd w:val="clear" w:color="auto" w:fill="auto"/>
                                <w:lang w:val="ru-RU" w:eastAsia="ru-RU" w:bidi="ru-RU"/>
                              </w:rPr>
                              <w:t>об</w:t>
                            </w:r>
                            <w:r>
                              <w:rPr>
                                <w:b/>
                                <w:bCs/>
                                <w:color w:val="215868"/>
                                <w:spacing w:val="0"/>
                                <w:w w:val="100"/>
                                <w:position w:val="0"/>
                                <w:sz w:val="48"/>
                                <w:szCs w:val="48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position w:val="0"/>
                                <w:sz w:val="48"/>
                                <w:szCs w:val="48"/>
                                <w:shd w:val="clear" w:color="auto" w:fill="auto"/>
                                <w:lang w:val="ru-RU" w:eastAsia="ru-RU" w:bidi="ru-RU"/>
                              </w:rPr>
                              <w:t>аз</w:t>
                            </w:r>
                            <w:r>
                              <w:rPr>
                                <w:b/>
                                <w:bCs/>
                                <w:color w:val="215868"/>
                                <w:spacing w:val="0"/>
                                <w:w w:val="100"/>
                                <w:position w:val="0"/>
                                <w:sz w:val="48"/>
                                <w:szCs w:val="48"/>
                                <w:shd w:val="clear" w:color="auto" w:fill="auto"/>
                                <w:lang w:val="ru-RU" w:eastAsia="ru-RU" w:bidi="ru-RU"/>
                              </w:rPr>
                              <w:t>ования</w:t>
                            </w:r>
                          </w:p>
                        </w:txbxContent>
                      </wps:txbx>
                      <wps:bodyPr upright="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787.25pt;margin-top:140.15000000000001pt;width:23.75pt;height:240.pt;z-index:251657747;mso-wrap-distance-left:0;mso-wrap-distance-right:0;mso-position-horizontal-relative:page" filled="f" stroked="f">
                <v:textbox style="layout-flow:vertical;mso-layout-flow-alt:bottom-to-top"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48"/>
                          <w:szCs w:val="48"/>
                          <w:shd w:val="clear" w:color="auto" w:fill="auto"/>
                          <w:lang w:val="ru-RU" w:eastAsia="ru-RU" w:bidi="ru-RU"/>
                        </w:rPr>
                        <w:t>К</w:t>
                      </w:r>
                      <w:r>
                        <w:rPr>
                          <w:b/>
                          <w:bCs/>
                          <w:color w:val="215868"/>
                          <w:spacing w:val="0"/>
                          <w:w w:val="100"/>
                          <w:position w:val="0"/>
                          <w:sz w:val="48"/>
                          <w:szCs w:val="48"/>
                          <w:shd w:val="clear" w:color="auto" w:fill="auto"/>
                          <w:lang w:val="ru-RU" w:eastAsia="ru-RU" w:bidi="ru-RU"/>
                        </w:rPr>
                        <w:t>ач</w:t>
                      </w: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48"/>
                          <w:szCs w:val="48"/>
                          <w:shd w:val="clear" w:color="auto" w:fill="auto"/>
                          <w:lang w:val="ru-RU" w:eastAsia="ru-RU" w:bidi="ru-RU"/>
                        </w:rPr>
                        <w:t>ест</w:t>
                      </w:r>
                      <w:r>
                        <w:rPr>
                          <w:b/>
                          <w:bCs/>
                          <w:color w:val="215868"/>
                          <w:spacing w:val="0"/>
                          <w:w w:val="100"/>
                          <w:position w:val="0"/>
                          <w:sz w:val="48"/>
                          <w:szCs w:val="48"/>
                          <w:shd w:val="clear" w:color="auto" w:fill="auto"/>
                          <w:lang w:val="ru-RU" w:eastAsia="ru-RU" w:bidi="ru-RU"/>
                        </w:rPr>
                        <w:t>во</w:t>
                      </w: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48"/>
                          <w:szCs w:val="48"/>
                          <w:shd w:val="clear" w:color="auto" w:fill="auto"/>
                          <w:lang w:val="ru-RU" w:eastAsia="ru-RU" w:bidi="ru-RU"/>
                        </w:rPr>
                        <w:t>об</w:t>
                      </w:r>
                      <w:r>
                        <w:rPr>
                          <w:b/>
                          <w:bCs/>
                          <w:color w:val="215868"/>
                          <w:spacing w:val="0"/>
                          <w:w w:val="100"/>
                          <w:position w:val="0"/>
                          <w:sz w:val="48"/>
                          <w:szCs w:val="48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  <w:r>
                        <w:rPr>
                          <w:b/>
                          <w:bCs/>
                          <w:spacing w:val="0"/>
                          <w:w w:val="100"/>
                          <w:position w:val="0"/>
                          <w:sz w:val="48"/>
                          <w:szCs w:val="48"/>
                          <w:shd w:val="clear" w:color="auto" w:fill="auto"/>
                          <w:lang w:val="ru-RU" w:eastAsia="ru-RU" w:bidi="ru-RU"/>
                        </w:rPr>
                        <w:t>аз</w:t>
                      </w:r>
                      <w:r>
                        <w:rPr>
                          <w:b/>
                          <w:bCs/>
                          <w:color w:val="215868"/>
                          <w:spacing w:val="0"/>
                          <w:w w:val="100"/>
                          <w:position w:val="0"/>
                          <w:sz w:val="48"/>
                          <w:szCs w:val="48"/>
                          <w:shd w:val="clear" w:color="auto" w:fill="auto"/>
                          <w:lang w:val="ru-RU" w:eastAsia="ru-RU" w:bidi="ru-RU"/>
                        </w:rPr>
                        <w:t>ования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2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255" w:val="left"/>
        </w:tabs>
        <w:bidi w:val="0"/>
        <w:spacing w:before="0" w:after="0" w:line="266" w:lineRule="auto"/>
        <w:ind w:left="260" w:right="0" w:hanging="26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Уровень достижения результатов развития</w:t>
      </w:r>
    </w:p>
    <w:p>
      <w:pPr>
        <w:pStyle w:val="Style2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284" w:val="left"/>
        </w:tabs>
        <w:bidi w:val="0"/>
        <w:spacing w:before="0" w:after="0" w:line="266" w:lineRule="auto"/>
        <w:ind w:left="260" w:right="0" w:hanging="2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Уровень познавательной и коммуникативной активности</w:t>
      </w:r>
    </w:p>
    <w:p>
      <w:pPr>
        <w:pStyle w:val="Style2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284" w:val="left"/>
        </w:tabs>
        <w:bidi w:val="0"/>
        <w:spacing w:before="0" w:after="1260" w:line="266" w:lineRule="auto"/>
        <w:ind w:left="260" w:right="0" w:hanging="2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Готовность к школьному обучению</w:t>
      </w:r>
    </w:p>
    <w:p>
      <w:pPr>
        <w:pStyle w:val="Style2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250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Уровень педагогической компетентности педагогов</w:t>
      </w:r>
    </w:p>
    <w:p>
      <w:pPr>
        <w:pStyle w:val="Style2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274" w:val="left"/>
        </w:tabs>
        <w:bidi w:val="0"/>
        <w:spacing w:before="0" w:after="0" w:line="262" w:lineRule="auto"/>
        <w:ind w:left="260" w:right="0" w:hanging="2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Уровень инициативности педагогов</w:t>
      </w:r>
    </w:p>
    <w:p>
      <w:pPr>
        <w:pStyle w:val="Style2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279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Готовность к профессиональному росту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/ \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04" w:line="240" w:lineRule="auto"/>
        <w:ind w:left="0" w:right="0" w:firstLine="0"/>
        <w:jc w:val="right"/>
      </w:pPr>
      <w:r>
        <w:rPr>
          <w:color w:val="0A2A33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</w:t>
      </w:r>
      <w:r>
        <w:rPr>
          <w:color w:val="215868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паивелитит </w:t>
      </w:r>
      <w:r>
        <w:rPr>
          <w:color w:val="0A2A33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</w:t>
      </w:r>
      <w:r>
        <w:rPr>
          <w:color w:val="215868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есаиснитий | </w:t>
      </w:r>
      <w:r>
        <w:rPr>
          <w:color w:val="0A2A33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</w:t>
      </w:r>
      <w:r>
        <w:rPr>
          <w:color w:val="215868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етево</w:t>
      </w:r>
      <w:r>
        <w:rPr>
          <w:color w:val="0A2A33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го в</w:t>
      </w:r>
      <w:r>
        <w:rPr>
          <w:color w:val="215868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заимооейсрннт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/>
        <w:ind w:left="220" w:right="0" w:hanging="22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1.Обогащение ПРС, средств и методов для развития детей в каждой области</w:t>
      </w:r>
    </w:p>
    <w:p>
      <w:pPr>
        <w:pStyle w:val="Style2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84" w:val="left"/>
        </w:tabs>
        <w:bidi w:val="0"/>
        <w:spacing w:before="0" w:after="0"/>
        <w:ind w:left="220" w:right="0" w:hanging="22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Опыт социального взаимодействия</w:t>
      </w:r>
    </w:p>
    <w:p>
      <w:pPr>
        <w:pStyle w:val="Style2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84" w:val="left"/>
        </w:tabs>
        <w:bidi w:val="0"/>
        <w:spacing w:before="0" w:after="520"/>
        <w:ind w:left="220" w:right="0" w:hanging="22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Выбор содержания и видов деятельности способствующих формированию всех сторон готовности к шко.</w:t>
      </w:r>
    </w:p>
    <w:p>
      <w:pPr>
        <w:pStyle w:val="Style2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265" w:val="left"/>
        </w:tabs>
        <w:bidi w:val="0"/>
        <w:spacing w:before="0" w:after="0" w:line="262" w:lineRule="auto"/>
        <w:ind w:left="220" w:right="0" w:hanging="22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Повышение уровня профессиональной компетентности</w:t>
      </w:r>
    </w:p>
    <w:p>
      <w:pPr>
        <w:pStyle w:val="Style2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279" w:val="left"/>
        </w:tabs>
        <w:bidi w:val="0"/>
        <w:spacing w:before="0" w:after="0" w:line="262" w:lineRule="auto"/>
        <w:ind w:left="300" w:right="0" w:hanging="30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Вовлечение педагогов в совместную деятельность</w:t>
      </w:r>
    </w:p>
    <w:p>
      <w:pPr>
        <w:pStyle w:val="Style2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289" w:val="left"/>
        </w:tabs>
        <w:bidi w:val="0"/>
        <w:spacing w:before="0" w:after="208" w:line="262" w:lineRule="auto"/>
        <w:ind w:left="300" w:right="0" w:hanging="30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Консолидация и обмен педагогическим опытом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5"/>
        <w:keepNext w:val="0"/>
        <w:keepLines w:val="0"/>
        <w:widowControl w:val="0"/>
        <w:pBdr>
          <w:top w:val="single" w:sz="4" w:space="10" w:color="auto"/>
          <w:left w:val="single" w:sz="4" w:space="0" w:color="auto"/>
          <w:bottom w:val="single" w:sz="4" w:space="19" w:color="auto"/>
          <w:right w:val="single" w:sz="4" w:space="0" w:color="auto"/>
        </w:pBdr>
        <w:shd w:val="clear" w:color="auto" w:fill="auto"/>
        <w:bidi w:val="0"/>
        <w:spacing w:before="0" w:after="261" w:line="254" w:lineRule="auto"/>
        <w:ind w:left="1060" w:right="0" w:hanging="200"/>
        <w:jc w:val="both"/>
      </w:pPr>
      <w:r>
        <w:rPr>
          <w:color w:val="0A2A33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</w:t>
      </w:r>
      <w:r>
        <w:rPr>
          <w:color w:val="215868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тритсинен </w:t>
      </w:r>
      <w:r>
        <w:rPr>
          <w:color w:val="0A2A33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</w:t>
      </w:r>
      <w:r>
        <w:rPr>
          <w:color w:val="215868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асинети!</w:t>
      </w:r>
    </w:p>
    <w:p>
      <w:pPr>
        <w:pStyle w:val="Style28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15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МАО Северский природный парк</w:t>
      </w:r>
    </w:p>
    <w:p>
      <w:pPr>
        <w:pStyle w:val="Style28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49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МБУ Центральная городская библиотека</w:t>
      </w:r>
    </w:p>
    <w:p>
      <w:pPr>
        <w:pStyle w:val="Style28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749" w:val="left"/>
        </w:tabs>
        <w:bidi w:val="0"/>
        <w:spacing w:before="0" w:after="0"/>
        <w:ind w:left="0" w:right="0" w:firstLine="40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МАУДО Д ШИ</w:t>
      </w:r>
    </w:p>
    <w:p>
      <w:pPr>
        <w:pStyle w:val="Style28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749" w:val="left"/>
        </w:tabs>
        <w:bidi w:val="0"/>
        <w:spacing w:before="0" w:after="0"/>
        <w:ind w:left="0" w:right="0" w:firstLine="40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Театры города</w:t>
      </w:r>
    </w:p>
    <w:p>
      <w:pPr>
        <w:pStyle w:val="Style28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749" w:val="left"/>
        </w:tabs>
        <w:bidi w:val="0"/>
        <w:spacing w:before="0" w:after="0"/>
        <w:ind w:left="0" w:right="0" w:firstLine="40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сеиН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города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0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6 . ОП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РУ Р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Ц</w:t>
      </w:r>
    </w:p>
    <w:p>
      <w:pPr>
        <w:pStyle w:val="Style28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805" w:val="left"/>
        </w:tabs>
        <w:bidi w:val="0"/>
        <w:spacing w:before="0" w:after="0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МЦ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О, 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ОР1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ПКР О</w:t>
      </w:r>
    </w:p>
    <w:p>
      <w:pPr>
        <w:pStyle w:val="Style28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725" w:val="left"/>
        </w:tabs>
        <w:bidi w:val="0"/>
        <w:spacing w:before="0" w:after="520"/>
        <w:ind w:left="0" w:right="0" w:firstLine="40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Спортивные школы</w:t>
      </w:r>
    </w:p>
    <w:p>
      <w:pPr>
        <w:pStyle w:val="Style28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725" w:val="left"/>
        </w:tabs>
        <w:bidi w:val="0"/>
        <w:spacing w:before="0" w:after="0" w:line="262" w:lineRule="auto"/>
        <w:ind w:left="0" w:right="0" w:firstLine="40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РЦО, ТОИПКРО</w:t>
      </w:r>
    </w:p>
    <w:p>
      <w:pPr>
        <w:pStyle w:val="Style28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758" w:val="left"/>
        </w:tabs>
        <w:bidi w:val="0"/>
        <w:spacing w:before="0" w:after="0" w:line="262" w:lineRule="auto"/>
        <w:ind w:left="0" w:right="0" w:firstLine="40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ТГПУ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3 .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ДОО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МОУ</w:t>
      </w:r>
    </w:p>
    <w:p>
      <w:pPr>
        <w:pStyle w:val="Style2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349" w:val="left"/>
        </w:tabs>
        <w:bidi w:val="0"/>
        <w:spacing w:before="0" w:after="0" w:line="262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МАУДО Д ШИ</w:t>
      </w:r>
    </w:p>
    <w:p>
      <w:pPr>
        <w:pStyle w:val="Style2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49" w:val="left"/>
        </w:tabs>
        <w:bidi w:val="0"/>
        <w:spacing w:before="0" w:after="0" w:line="262" w:lineRule="auto"/>
        <w:ind w:left="0" w:right="0" w:firstLine="40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Музеи города</w:t>
      </w:r>
    </w:p>
    <w:p>
      <w:pPr>
        <w:pStyle w:val="Style2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89" w:val="left"/>
        </w:tabs>
        <w:bidi w:val="0"/>
        <w:spacing w:before="0" w:after="0" w:line="262" w:lineRule="auto"/>
        <w:ind w:left="700" w:right="0" w:hanging="2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МАО Северский природный парк</w:t>
      </w:r>
    </w:p>
    <w:p>
      <w:pPr>
        <w:pStyle w:val="Style2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49" w:val="left"/>
        </w:tabs>
        <w:bidi w:val="0"/>
        <w:spacing w:before="0" w:after="740" w:line="262" w:lineRule="auto"/>
        <w:ind w:left="0" w:right="0" w:firstLine="40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Театры города</w:t>
      </w:r>
    </w:p>
    <w:p>
      <w:pPr>
        <w:pStyle w:val="Style28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835" w:val="left"/>
        </w:tabs>
        <w:bidi w:val="0"/>
        <w:spacing w:before="0" w:after="0"/>
        <w:ind w:left="700" w:right="0" w:hanging="18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МБУ Центральная городская библиотека</w:t>
      </w:r>
    </w:p>
    <w:p>
      <w:pPr>
        <w:pStyle w:val="Style28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814" w:val="left"/>
        </w:tabs>
        <w:bidi w:val="0"/>
        <w:spacing w:before="0" w:after="0"/>
        <w:ind w:left="0" w:right="0" w:firstLine="48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МАУДО ДШИ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left"/>
      </w:pPr>
      <w:r>
        <w:rPr>
          <w:rFonts w:ascii="Arial" w:eastAsia="Arial" w:hAnsi="Arial" w:cs="Arial"/>
          <w:b/>
          <w:bCs/>
          <w:color w:val="215868"/>
          <w:spacing w:val="0"/>
          <w:w w:val="100"/>
          <w:position w:val="0"/>
          <w:sz w:val="18"/>
          <w:szCs w:val="18"/>
          <w:shd w:val="clear" w:color="auto" w:fill="auto"/>
          <w:lang w:val="ru-RU" w:eastAsia="ru-RU" w:bidi="ru-RU"/>
        </w:rPr>
        <w:t xml:space="preserve">.—К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3. Спортивные школы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/>
        <w:ind w:left="700" w:right="0" w:hanging="2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4 . МАОС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ер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ткий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природный парк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ат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ы г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у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4.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. М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уп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е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Т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твф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ра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28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442" w:val="left"/>
        </w:tabs>
        <w:bidi w:val="0"/>
        <w:spacing w:before="0" w:after="0" w:line="262" w:lineRule="auto"/>
        <w:ind w:left="116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выставки</w:t>
      </w:r>
    </w:p>
    <w:p>
      <w:pPr>
        <w:pStyle w:val="Style28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339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Взаимопосещения</w:t>
      </w:r>
    </w:p>
    <w:p>
      <w:pPr>
        <w:pStyle w:val="Style28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339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Интерактивные занятия</w:t>
      </w:r>
    </w:p>
    <w:p>
      <w:pPr>
        <w:pStyle w:val="Style28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339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Совместные проекты</w:t>
      </w:r>
    </w:p>
    <w:p>
      <w:pPr>
        <w:pStyle w:val="Style28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339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Викторины, квесты</w:t>
      </w:r>
    </w:p>
    <w:p>
      <w:pPr>
        <w:pStyle w:val="Style28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339" w:val="left"/>
        </w:tabs>
        <w:bidi w:val="0"/>
        <w:spacing w:before="0" w:after="520" w:line="262" w:lineRule="auto"/>
        <w:ind w:left="320" w:right="0" w:hanging="32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Благотворительные акции</w:t>
      </w:r>
    </w:p>
    <w:p>
      <w:pPr>
        <w:pStyle w:val="Style28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310" w:val="left"/>
        </w:tabs>
        <w:bidi w:val="0"/>
        <w:spacing w:before="0" w:after="0" w:line="26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КПК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2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Семинары -практикумы Мастер-классы</w:t>
      </w:r>
    </w:p>
    <w:p>
      <w:pPr>
        <w:pStyle w:val="Style2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44" w:val="left"/>
        </w:tabs>
        <w:bidi w:val="0"/>
        <w:spacing w:before="0" w:after="0" w:line="26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Конкурсы, выставки</w:t>
      </w:r>
    </w:p>
    <w:p>
      <w:pPr>
        <w:pStyle w:val="Style2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44" w:val="left"/>
        </w:tabs>
        <w:bidi w:val="0"/>
        <w:spacing w:before="0" w:after="0" w:line="26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Открытые показы</w:t>
      </w:r>
    </w:p>
    <w:p>
      <w:pPr>
        <w:pStyle w:val="Style2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44" w:val="left"/>
        </w:tabs>
        <w:bidi w:val="0"/>
        <w:spacing w:before="0" w:after="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онф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ере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нции</w:t>
      </w:r>
    </w:p>
    <w:p>
      <w:pPr>
        <w:pStyle w:val="Style2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44" w:val="left"/>
        </w:tabs>
        <w:bidi w:val="0"/>
        <w:spacing w:before="0" w:after="0" w:line="26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 е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е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ыеи^ы</w:t>
      </w:r>
    </w:p>
    <w:p>
      <w:pPr>
        <w:pStyle w:val="Style2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44" w:val="left"/>
        </w:tabs>
        <w:bidi w:val="0"/>
        <w:spacing w:before="0" w:after="740" w:line="26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Совместные проекты</w:t>
      </w:r>
    </w:p>
    <w:p>
      <w:pPr>
        <w:pStyle w:val="Style28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325" w:val="left"/>
        </w:tabs>
        <w:bidi w:val="0"/>
        <w:spacing w:before="0" w:after="0" w:line="26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Родительские собрания</w:t>
      </w:r>
    </w:p>
    <w:p>
      <w:pPr>
        <w:pStyle w:val="Style28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358" w:val="left"/>
        </w:tabs>
        <w:bidi w:val="0"/>
        <w:spacing w:before="0" w:after="0" w:line="26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Совместные праздники</w:t>
      </w:r>
    </w:p>
    <w:p>
      <w:pPr>
        <w:pStyle w:val="Style28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358" w:val="left"/>
        </w:tabs>
        <w:bidi w:val="0"/>
        <w:spacing w:before="0" w:after="0" w:line="266" w:lineRule="auto"/>
        <w:ind w:left="960" w:right="0" w:hanging="96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Концерты, ярмарки (-классы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32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Конкурсы, выставки 6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footnoteReference w:id="2"/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footnoteReference w:id="3"/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footnoteReference w:id="4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ход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ы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,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кск}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°си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и</w:t>
      </w:r>
    </w:p>
    <w:p>
      <w:pPr>
        <w:pStyle w:val="Style28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339" w:val="left"/>
        </w:tabs>
        <w:bidi w:val="0"/>
        <w:spacing w:before="0" w:after="0" w:line="26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Дни открытых дверей</w:t>
      </w:r>
    </w:p>
    <w:p>
      <w:pPr>
        <w:pStyle w:val="Style28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339" w:val="left"/>
        </w:tabs>
        <w:bidi w:val="0"/>
        <w:spacing w:before="0" w:after="0" w:line="26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Шаимоп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щ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ни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</w:t>
      </w:r>
    </w:p>
    <w:p>
      <w:pPr>
        <w:pStyle w:val="Style28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339" w:val="left"/>
        </w:tabs>
        <w:bidi w:val="0"/>
        <w:spacing w:before="0" w:after="0" w:line="266" w:lineRule="auto"/>
        <w:ind w:left="0" w:right="0" w:firstLine="0"/>
        <w:jc w:val="left"/>
        <w:sectPr>
          <w:footerReference w:type="default" r:id="rId20"/>
          <w:footnotePr>
            <w:pos w:val="pageBottom"/>
            <w:numFmt w:val="decimal"/>
            <w:numStart w:val="1"/>
            <w:numRestart w:val="continuous"/>
            <w15:footnoteColumns w:val="1"/>
          </w:footnotePr>
          <w:pgSz w:w="16840" w:h="11900" w:orient="landscape"/>
          <w:pgMar w:top="719" w:left="3428" w:right="1819" w:bottom="719" w:header="291" w:footer="3" w:gutter="0"/>
          <w:cols w:num="4" w:space="720" w:equalWidth="0">
            <w:col w:w="2644" w:space="509"/>
            <w:col w:w="2644" w:space="100"/>
            <w:col w:w="2644" w:space="406"/>
            <w:col w:w="2644"/>
          </w:cols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Экскурсии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30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Рассмотрим субъекты, представленные в модели сетевого взаимодействия.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1) Дети (воспитанники) дошкольного образовательного учреждения. В качестве критериев оценки нами были выбраны:</w:t>
      </w:r>
    </w:p>
    <w:p>
      <w:pPr>
        <w:pStyle w:val="Style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79" w:val="left"/>
        </w:tabs>
        <w:bidi w:val="0"/>
        <w:spacing w:before="0" w:after="0" w:line="389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уровень достижения результатов развития;</w:t>
      </w:r>
    </w:p>
    <w:p>
      <w:pPr>
        <w:pStyle w:val="Style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79" w:val="left"/>
        </w:tabs>
        <w:bidi w:val="0"/>
        <w:spacing w:before="0" w:after="0" w:line="389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уровень познавательной и коммуникативной активности;</w:t>
      </w:r>
    </w:p>
    <w:p>
      <w:pPr>
        <w:pStyle w:val="Style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79" w:val="left"/>
        </w:tabs>
        <w:bidi w:val="0"/>
        <w:spacing w:before="0" w:after="0" w:line="389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готовность к школьному обучению.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Согласно выбранным критериям оценки были определены следующие направления сетевого взаимодействия:</w:t>
      </w:r>
    </w:p>
    <w:p>
      <w:pPr>
        <w:pStyle w:val="Style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79" w:val="left"/>
        </w:tabs>
        <w:bidi w:val="0"/>
        <w:spacing w:before="0" w:after="0" w:line="374" w:lineRule="auto"/>
        <w:ind w:left="72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обогащение предметно - развивающей среды, средств и методов для развития детей в каждой области;</w:t>
      </w:r>
    </w:p>
    <w:p>
      <w:pPr>
        <w:pStyle w:val="Style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79" w:val="left"/>
        </w:tabs>
        <w:bidi w:val="0"/>
        <w:spacing w:before="0" w:after="0" w:line="386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опыт социального взаимодействия;</w:t>
      </w:r>
    </w:p>
    <w:p>
      <w:pPr>
        <w:pStyle w:val="Style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79" w:val="left"/>
        </w:tabs>
        <w:bidi w:val="0"/>
        <w:spacing w:before="0" w:after="0" w:line="374" w:lineRule="auto"/>
        <w:ind w:left="72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выбор содержания и видов деятельности, способствующих формированию всех сторон готовности к школе.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Выбраны социальные партнеры (Приложение 1).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Определены формы взаимодействия с социальными партнерами: виртуальные экскурсии, интерактивные и мультимедиа занятия, квесты, моделирования, мастер - классы, экскурсии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концерты, конкурсы, выставки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взаимопосещения, тематические занятия, совместные проекты, викторины, благотворительные акции.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2) Педагоги дошкольного образовательного учреждения. В качестве критериев оценки для данного субъекта образования нами были выбраны:</w:t>
      </w:r>
    </w:p>
    <w:p>
      <w:pPr>
        <w:pStyle w:val="Style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79" w:val="left"/>
        </w:tabs>
        <w:bidi w:val="0"/>
        <w:spacing w:before="0" w:after="0" w:line="389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уровень педагогической компетентности педагогов;</w:t>
      </w:r>
    </w:p>
    <w:p>
      <w:pPr>
        <w:pStyle w:val="Style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79" w:val="left"/>
        </w:tabs>
        <w:bidi w:val="0"/>
        <w:spacing w:before="0" w:after="0" w:line="389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уровень инициативности педагогов;</w:t>
      </w:r>
    </w:p>
    <w:p>
      <w:pPr>
        <w:pStyle w:val="Style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79" w:val="left"/>
        </w:tabs>
        <w:bidi w:val="0"/>
        <w:spacing w:before="0" w:after="0" w:line="389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готовность к профессиональному росту.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Согласно выбранным критериям оценки были определены следующие направления сетевого взаимодействия:</w:t>
      </w:r>
    </w:p>
    <w:p>
      <w:pPr>
        <w:pStyle w:val="Style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79" w:val="left"/>
        </w:tabs>
        <w:bidi w:val="0"/>
        <w:spacing w:before="0" w:after="0" w:line="389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повышение уровня профессиональной компетентности;</w:t>
      </w:r>
    </w:p>
    <w:p>
      <w:pPr>
        <w:pStyle w:val="Style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79" w:val="left"/>
        </w:tabs>
        <w:bidi w:val="0"/>
        <w:spacing w:before="0" w:after="0" w:line="389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вовлечение педагогов в совместную деятельность;</w:t>
      </w:r>
    </w:p>
    <w:p>
      <w:pPr>
        <w:pStyle w:val="Style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79" w:val="left"/>
        </w:tabs>
        <w:bidi w:val="0"/>
        <w:spacing w:before="0" w:after="0" w:line="389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консолидация и обмен педагогическим опытом.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Выбраны социальные партнеры (Приложение 1).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Определены формы взаимодействия с социальными партнерами: курсы повышения квалификации (КПК), интерактивные игры, ярмарки педагогических идей, семинары - практикумы, мастер-классы, конкурсы, выставки, открытые показы, конференции, деловые игры, совместные проекты.</w:t>
      </w:r>
    </w:p>
    <w:p>
      <w:pPr>
        <w:pStyle w:val="Style9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56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Родители (законные представители) воспитанников дошкольного образовательного учреждения. В качестве критериев оценки были выбраны:</w:t>
      </w:r>
    </w:p>
    <w:p>
      <w:pPr>
        <w:pStyle w:val="Style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62" w:val="left"/>
        </w:tabs>
        <w:bidi w:val="0"/>
        <w:spacing w:before="0" w:after="0" w:line="389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осознанное родительство;</w:t>
      </w:r>
    </w:p>
    <w:p>
      <w:pPr>
        <w:pStyle w:val="Style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62" w:val="left"/>
        </w:tabs>
        <w:bidi w:val="0"/>
        <w:spacing w:before="0" w:after="0" w:line="389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открытость к ДОУ;</w:t>
      </w:r>
    </w:p>
    <w:p>
      <w:pPr>
        <w:pStyle w:val="Style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62" w:val="left"/>
        </w:tabs>
        <w:bidi w:val="0"/>
        <w:spacing w:before="0" w:after="0" w:line="389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уровень инициативы.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Согласно выбранным критериям оценки были определены следующие направления сетевого взаимодействия:</w:t>
      </w:r>
    </w:p>
    <w:p>
      <w:pPr>
        <w:pStyle w:val="Style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62" w:val="left"/>
        </w:tabs>
        <w:bidi w:val="0"/>
        <w:spacing w:before="0" w:after="0" w:line="389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создание условий для повышения компетенций;</w:t>
      </w:r>
    </w:p>
    <w:p>
      <w:pPr>
        <w:pStyle w:val="Style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62" w:val="left"/>
        </w:tabs>
        <w:bidi w:val="0"/>
        <w:spacing w:before="0" w:after="0" w:line="389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консультирование и информационное обеспечение родителей;</w:t>
      </w:r>
    </w:p>
    <w:p>
      <w:pPr>
        <w:pStyle w:val="Style9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762" w:val="left"/>
        </w:tabs>
        <w:bidi w:val="0"/>
        <w:spacing w:before="0" w:after="0" w:line="389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вовлечение семей воспитанников.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Выбраны социальные партнеры(Приложение1).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Определены формы взаимодействия с социальными партнерами: родительские практикумы, ринги, собрания; совместные праздники, обучающие семинары- практикумы, концерты, мастер-классы, спартакиады соревнования, конкурсы, выставки, походы экскурсии, дни открытых дверей, взаимопосещения, экскурсии.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Модель сетевого взаимодействия обеспечивается тесной взаимосвязью между всеми субъектами образовательных отношений и социальными партнерами МАДОУ «Детский сад №7».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Ключевые понятия, использованные нами в работе, представлены в пункте 1.3.</w:t>
      </w:r>
    </w:p>
    <w:p>
      <w:pPr>
        <w:pStyle w:val="Style11"/>
        <w:keepNext/>
        <w:keepLines/>
        <w:widowControl w:val="0"/>
        <w:numPr>
          <w:ilvl w:val="0"/>
          <w:numId w:val="19"/>
        </w:numPr>
        <w:shd w:val="clear" w:color="auto" w:fill="auto"/>
        <w:tabs>
          <w:tab w:pos="601" w:val="left"/>
        </w:tabs>
        <w:bidi w:val="0"/>
        <w:spacing w:before="0" w:after="0"/>
        <w:ind w:left="0" w:right="0" w:firstLine="0"/>
        <w:jc w:val="both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Глоссарий</w:t>
      </w:r>
      <w:bookmarkEnd w:id="10"/>
      <w:bookmarkEnd w:id="11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Качество образования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 (ФГОС), в том числе степень достижения планируемых результатов образовательной программы [11].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Оценка качества образования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- процесс определения степени соответствия измеряемых образовательных результатов требованиям федеральных образовательных стандартов [11].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Субъектный поДхоД -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один их подходов современном образовании, требующий рассматривать всех участников образовательного процесса как активного полноправного субъекта, в интересах которого строится вся образовательная практика [2].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480"/>
        <w:ind w:left="0" w:right="0" w:firstLine="74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Сетевое взаимоДействие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- взаимодействие, в котором ОУ осуществляют совместную деятельность, создают и реализуют совместные проекты, т. е. при котором между ними происходит не чисто информационный, но деятельностный контакт, в результате чего формируется некое новое системное качество [6].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740" w:right="0" w:hanging="7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II.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Апробация технологии повышения качества образования через сетевое взаимодействие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2.1. Диагностики и результаты оценки качества образования в ДОУ на начальном этапе исследования</w:t>
      </w:r>
      <w:bookmarkEnd w:id="12"/>
      <w:bookmarkEnd w:id="13"/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начальном этапе нами была проведена диагностика оценки качества образования по основным разработанным критериям для ключевых субъектов образовательного процесса: воспитанников (уровень достижения результатов развития, уровень познавательной и коммуникативной активности, готовность к школьному обучению); педагогов (педагогической компетентности педагогов уровень инициативности педагогов, готовность к профессиональному росту); родителей (законных представителей) (осознанное родительство, открытость к ДОУ, уровень инициативы).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Диагностика была проведена в разных формах: анкетирование, опрос, листы самооценки, тестирования для педагогов и родителей (законных представителей), а для детей в форме педагогической и психологической диагностики.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Рассмотрим результаты применяемых диагностик и результаты оценки качества образования на начальном этапе, по субъектам образовательного процесса.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Вывод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Таким образом, внедрение технологии повышения качества образования через сетевое взаимодействие по результатам проделанной нами диагностики оценки качества образования МАДОУ «Детский сад №7» позволяет решать проблемы всех ключевых субъектов ДОУ.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Заключение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Проблема замкнутости ДОУ или ограниченное количество сетевых взаимодействий негативно влияет на качество образования. Поэтому нами была поставлена цель разработать и апробировать технологию повышения качества образования в ДОУ, основанную на установлении системы сетевых взаимодействий сада и социальных объектов. Мы предположили, что качество образования в дошкольном образовательном учреждении будет выше если ДОУ стремиться быть открытой образовательной системой; качество образования оценивается с позиции субъектного подхода, то есть по уровню развития субъектов образовательного учреждения; на основе выявленных дефицитов определены направления и формы взаимодействия с социальной средой, влияющие на развитие каждого субъекта образовательного учреждения. Для достижения цели нами была выполнена оценка качества образования в ДОУ на основе субъектного подхода и определены направления повышения качества, разработана и апробирована технология повышения качества образования в ДОУ через сетевое взаимодействие, полученные результаты подтвердили гипотезу.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Данная технология является воспроизводимой и гибкой и может быть использована в опыте других дошкольных образовательных учреждений.</w:t>
      </w:r>
    </w:p>
    <w:sectPr>
      <w:footerReference w:type="default" r:id="rId21"/>
      <w:footnotePr>
        <w:pos w:val="pageBottom"/>
        <w:numFmt w:val="decimal"/>
        <w:numStart w:val="1"/>
        <w:numRestart w:val="continuous"/>
        <w15:footnoteColumns w:val="1"/>
      </w:footnotePr>
      <w:pgSz w:w="11900" w:h="16840"/>
      <w:pgMar w:top="743" w:left="1365" w:right="661" w:bottom="1243" w:header="315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4004945</wp:posOffset>
              </wp:positionH>
              <wp:positionV relativeFrom="page">
                <wp:posOffset>10379075</wp:posOffset>
              </wp:positionV>
              <wp:extent cx="69850" cy="12192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985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5.35000000000002pt;margin-top:817.25pt;width:5.5pt;height:9.5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5313045</wp:posOffset>
              </wp:positionH>
              <wp:positionV relativeFrom="page">
                <wp:posOffset>7240905</wp:posOffset>
              </wp:positionV>
              <wp:extent cx="69850" cy="125095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985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418.35000000000002pt;margin-top:570.14999999999998pt;width:5.5pt;height:9.84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3709035</wp:posOffset>
              </wp:positionH>
              <wp:positionV relativeFrom="page">
                <wp:posOffset>9967595</wp:posOffset>
              </wp:positionV>
              <wp:extent cx="143510" cy="121920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351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292.05000000000001pt;margin-top:784.85000000000002pt;width:11.300000000000001pt;height:9.59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"/>
        <w:keepNext w:val="0"/>
        <w:keepLines w:val="0"/>
        <w:widowControl w:val="0"/>
        <w:shd w:val="clear" w:color="auto" w:fill="auto"/>
        <w:tabs>
          <w:tab w:pos="327" w:val="left"/>
        </w:tabs>
        <w:bidi w:val="0"/>
        <w:spacing w:before="0" w:after="0" w:line="266" w:lineRule="auto"/>
        <w:ind w:right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footnoteRef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ab/>
        <w:t>Создание условий для повышения компетенций</w:t>
      </w:r>
    </w:p>
  </w:footnote>
  <w:footnote w:id="3">
    <w:p>
      <w:pPr>
        <w:pStyle w:val="Style2"/>
        <w:keepNext w:val="0"/>
        <w:keepLines w:val="0"/>
        <w:widowControl w:val="0"/>
        <w:shd w:val="clear" w:color="auto" w:fill="auto"/>
        <w:tabs>
          <w:tab w:pos="221" w:val="left"/>
        </w:tabs>
        <w:bidi w:val="0"/>
        <w:spacing w:before="0" w:after="240" w:line="26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footnoteRef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ab/>
        <w:t>консультирование и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438" w:val="left"/>
        </w:tabs>
        <w:bidi w:val="0"/>
        <w:spacing w:before="0" w:after="0" w:line="262" w:lineRule="auto"/>
        <w:ind w:left="0" w:right="0" w:firstLine="30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ab/>
        <w:t xml:space="preserve"> родителей</w:t>
      </w:r>
    </w:p>
  </w:footnote>
  <w:footnote w:id="4">
    <w:p>
      <w:pPr>
        <w:pStyle w:val="Style2"/>
        <w:keepNext w:val="0"/>
        <w:keepLines w:val="0"/>
        <w:widowControl w:val="0"/>
        <w:shd w:val="clear" w:color="auto" w:fill="auto"/>
        <w:tabs>
          <w:tab w:pos="216" w:val="left"/>
        </w:tabs>
        <w:bidi w:val="0"/>
        <w:spacing w:before="0" w:after="0" w:line="262" w:lineRule="auto"/>
        <w:ind w:left="340" w:right="0" w:hanging="34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Вовлечение семей Воспитанников</w:t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decimal"/>
      <w:lvlText w:val="1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abstractNum w:abstractNumId="6">
    <w:multiLevelType w:val="multilevel"/>
    <w:lvl w:ilvl="0">
      <w:start w:val="1"/>
      <w:numFmt w:val="decimal"/>
      <w:lvlText w:val="2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4">
    <w:multiLevelType w:val="multilevel"/>
    <w:lvl w:ilvl="0">
      <w:start w:val="1"/>
      <w:numFmt w:val="decimal"/>
      <w:lvlText w:val="1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8">
    <w:multiLevelType w:val="multilevel"/>
    <w:lvl w:ilvl="0">
      <w:start w:val="2"/>
      <w:numFmt w:val="decimal"/>
      <w:lvlText w:val="1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A2A33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2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A2A33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A2A33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26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A2A33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2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A2A33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3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A2A33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32">
    <w:multiLevelType w:val="multilevel"/>
    <w:lvl w:ilvl="0">
      <w:start w:val="7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A2A33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3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A2A33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3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A2A33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38">
    <w:multiLevelType w:val="multilevel"/>
    <w:lvl w:ilvl="0">
      <w:start w:val="1"/>
      <w:numFmt w:val="upperRoman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A2A33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40">
    <w:multiLevelType w:val="multilevel"/>
    <w:lvl w:ilvl="0">
      <w:start w:val="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A2A33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4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A2A33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4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A2A33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46">
    <w:multiLevelType w:val="multilevel"/>
    <w:lvl w:ilvl="0">
      <w:start w:val="7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A2A33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48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Сноска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A2A33"/>
      <w:sz w:val="20"/>
      <w:szCs w:val="20"/>
      <w:u w:val="none"/>
    </w:rPr>
  </w:style>
  <w:style w:type="character" w:customStyle="1" w:styleId="CharStyle6">
    <w:name w:val="Основной текст (3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8">
    <w:name w:val="Основной текст (4)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0">
    <w:name w:val="Основной текст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2">
    <w:name w:val="Заголовок №1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4">
    <w:name w:val="Оглавление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7">
    <w:name w:val="Колонтитул (2)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1">
    <w:name w:val="Подпись к картинке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A2A33"/>
      <w:sz w:val="20"/>
      <w:szCs w:val="20"/>
      <w:u w:val="none"/>
    </w:rPr>
  </w:style>
  <w:style w:type="character" w:customStyle="1" w:styleId="CharStyle29">
    <w:name w:val="Основной текст (2)_"/>
    <w:basedOn w:val="DefaultParagraphFont"/>
    <w:link w:val="Styl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A2A33"/>
      <w:sz w:val="20"/>
      <w:szCs w:val="20"/>
      <w:u w:val="none"/>
    </w:rPr>
  </w:style>
  <w:style w:type="character" w:customStyle="1" w:styleId="CharStyle38">
    <w:name w:val="Основной текст (5)_"/>
    <w:basedOn w:val="DefaultParagraphFont"/>
    <w:link w:val="Style37"/>
    <w:rPr>
      <w:rFonts w:ascii="Arial" w:eastAsia="Arial" w:hAnsi="Arial" w:cs="Arial"/>
      <w:b w:val="0"/>
      <w:bCs w:val="0"/>
      <w:i w:val="0"/>
      <w:iCs w:val="0"/>
      <w:smallCaps w:val="0"/>
      <w:strike w:val="0"/>
      <w:color w:val="1C9095"/>
      <w:sz w:val="24"/>
      <w:szCs w:val="24"/>
      <w:u w:val="none"/>
    </w:rPr>
  </w:style>
  <w:style w:type="paragraph" w:customStyle="1" w:styleId="Style2">
    <w:name w:val="Сноска"/>
    <w:basedOn w:val="Normal"/>
    <w:link w:val="CharStyle3"/>
    <w:pPr>
      <w:widowControl w:val="0"/>
      <w:shd w:val="clear" w:color="auto" w:fill="FFFFFF"/>
      <w:spacing w:line="264" w:lineRule="auto"/>
      <w:ind w:left="320" w:hanging="1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A2A33"/>
      <w:sz w:val="20"/>
      <w:szCs w:val="20"/>
      <w:u w:val="none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spacing w:after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spacing w:after="740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9">
    <w:name w:val="Основной текст"/>
    <w:basedOn w:val="Normal"/>
    <w:link w:val="CharStyle10"/>
    <w:pPr>
      <w:widowControl w:val="0"/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11">
    <w:name w:val="Заголовок №1"/>
    <w:basedOn w:val="Normal"/>
    <w:link w:val="CharStyle12"/>
    <w:pPr>
      <w:widowControl w:val="0"/>
      <w:shd w:val="clear" w:color="auto" w:fill="FFFFFF"/>
      <w:spacing w:line="360" w:lineRule="auto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3">
    <w:name w:val="Оглавление"/>
    <w:basedOn w:val="Normal"/>
    <w:link w:val="CharStyle14"/>
    <w:pPr>
      <w:widowControl w:val="0"/>
      <w:shd w:val="clear" w:color="auto" w:fill="FFFFFF"/>
      <w:spacing w:after="160"/>
      <w:ind w:firstLine="4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16">
    <w:name w:val="Колонтитул (2)"/>
    <w:basedOn w:val="Normal"/>
    <w:link w:val="CharStyle1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0">
    <w:name w:val="Подпись к картинке"/>
    <w:basedOn w:val="Normal"/>
    <w:link w:val="CharStyle2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A2A33"/>
      <w:sz w:val="20"/>
      <w:szCs w:val="20"/>
      <w:u w:val="none"/>
    </w:rPr>
  </w:style>
  <w:style w:type="paragraph" w:customStyle="1" w:styleId="Style28">
    <w:name w:val="Основной текст (2)"/>
    <w:basedOn w:val="Normal"/>
    <w:link w:val="CharStyle29"/>
    <w:pPr>
      <w:widowControl w:val="0"/>
      <w:shd w:val="clear" w:color="auto" w:fill="FFFFFF"/>
      <w:spacing w:line="26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A2A33"/>
      <w:sz w:val="20"/>
      <w:szCs w:val="20"/>
      <w:u w:val="none"/>
    </w:rPr>
  </w:style>
  <w:style w:type="paragraph" w:customStyle="1" w:styleId="Style37">
    <w:name w:val="Основной текст (5)"/>
    <w:basedOn w:val="Normal"/>
    <w:link w:val="CharStyle38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1C9095"/>
      <w:sz w:val="24"/>
      <w:szCs w:val="2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1.pn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4.jpeg" TargetMode="External"/><Relationship Id="rId14" Type="http://schemas.openxmlformats.org/officeDocument/2006/relationships/image" Target="media/image5.png"/><Relationship Id="rId15" Type="http://schemas.openxmlformats.org/officeDocument/2006/relationships/image" Target="media/image5.png" TargetMode="External"/><Relationship Id="rId16" Type="http://schemas.openxmlformats.org/officeDocument/2006/relationships/image" Target="media/image6.jpeg"/><Relationship Id="rId17" Type="http://schemas.openxmlformats.org/officeDocument/2006/relationships/image" Target="media/image6.jpeg" TargetMode="External"/><Relationship Id="rId18" Type="http://schemas.openxmlformats.org/officeDocument/2006/relationships/image" Target="media/image7.jpeg"/><Relationship Id="rId19" Type="http://schemas.openxmlformats.org/officeDocument/2006/relationships/image" Target="media/image7.jpeg" TargetMode="External"/><Relationship Id="rId20" Type="http://schemas.openxmlformats.org/officeDocument/2006/relationships/footer" Target="footer2.xml"/><Relationship Id="rId21" Type="http://schemas.openxmlformats.org/officeDocument/2006/relationships/footer" Target="footer3.xml"/></Relationships>
</file>

<file path=docProps/core.xml><?xml version="1.0" encoding="utf-8"?>
<cp:coreProperties xmlns:cp="http://schemas.openxmlformats.org/package/2006/metadata/core-properties" xmlns:dc="http://purl.org/dc/elements/1.1/">
  <dc:title>Формы отчетной документации по практике</dc:title>
  <dc:subject/>
  <dc:creator>Sartakova-Work</dc:creator>
  <cp:keywords/>
</cp:coreProperties>
</file>